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E34" w:rsidRDefault="00E43E34" w:rsidP="00067B8E">
      <w:pPr>
        <w:pStyle w:val="Cabealho"/>
        <w:jc w:val="center"/>
        <w:rPr>
          <w:rFonts w:ascii="Arial" w:hAnsi="Arial" w:cs="Arial"/>
          <w:bCs/>
          <w:sz w:val="16"/>
          <w:szCs w:val="16"/>
        </w:rPr>
      </w:pPr>
    </w:p>
    <w:p w:rsidR="00413A99" w:rsidRPr="00BD337F" w:rsidRDefault="00A77333" w:rsidP="00067B8E">
      <w:pPr>
        <w:pStyle w:val="Cabealho"/>
        <w:jc w:val="center"/>
        <w:rPr>
          <w:rFonts w:ascii="Arial" w:hAnsi="Arial" w:cs="Arial"/>
          <w:bCs/>
          <w:sz w:val="16"/>
          <w:szCs w:val="16"/>
        </w:rPr>
      </w:pPr>
      <w:r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ED4C79" w:rsidRPr="00BD337F">
        <w:rPr>
          <w:rFonts w:ascii="Arial" w:hAnsi="Arial" w:cs="Arial"/>
          <w:sz w:val="16"/>
          <w:szCs w:val="16"/>
        </w:rPr>
        <w:t>0</w:t>
      </w:r>
      <w:r w:rsidR="009A322C">
        <w:rPr>
          <w:rFonts w:ascii="Arial" w:hAnsi="Arial" w:cs="Arial"/>
          <w:sz w:val="16"/>
          <w:szCs w:val="16"/>
        </w:rPr>
        <w:t>9</w:t>
      </w:r>
      <w:r w:rsidR="00451958">
        <w:rPr>
          <w:rFonts w:ascii="Arial" w:hAnsi="Arial" w:cs="Arial"/>
          <w:sz w:val="16"/>
          <w:szCs w:val="16"/>
        </w:rPr>
        <w:t>9</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8B2D98">
        <w:rPr>
          <w:rFonts w:ascii="Arial" w:hAnsi="Arial" w:cs="Arial"/>
          <w:sz w:val="16"/>
          <w:szCs w:val="16"/>
        </w:rPr>
        <w:t>106</w:t>
      </w:r>
      <w:r w:rsidRPr="00BD337F">
        <w:rPr>
          <w:rFonts w:ascii="Arial" w:hAnsi="Arial" w:cs="Arial"/>
          <w:sz w:val="16"/>
          <w:szCs w:val="16"/>
        </w:rPr>
        <w:t>/201</w:t>
      </w:r>
      <w:r w:rsidR="00C5199E" w:rsidRPr="00BD337F">
        <w:rPr>
          <w:rFonts w:ascii="Arial" w:hAnsi="Arial" w:cs="Arial"/>
          <w:sz w:val="16"/>
          <w:szCs w:val="16"/>
        </w:rPr>
        <w:t>3</w:t>
      </w: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BA1B9D" w:rsidRPr="00BD337F">
        <w:rPr>
          <w:rFonts w:ascii="Arial" w:hAnsi="Arial" w:cs="Arial"/>
          <w:sz w:val="16"/>
          <w:szCs w:val="16"/>
        </w:rPr>
        <w:t>1420</w:t>
      </w:r>
      <w:r w:rsidR="00BF38A5" w:rsidRPr="00BD337F">
        <w:rPr>
          <w:rFonts w:ascii="Arial" w:hAnsi="Arial" w:cs="Arial"/>
          <w:sz w:val="16"/>
          <w:szCs w:val="16"/>
        </w:rPr>
        <w:t>.</w:t>
      </w:r>
      <w:r w:rsidR="008B2D98">
        <w:rPr>
          <w:rFonts w:ascii="Arial" w:hAnsi="Arial" w:cs="Arial"/>
          <w:sz w:val="16"/>
          <w:szCs w:val="16"/>
        </w:rPr>
        <w:t>00339-00</w:t>
      </w:r>
      <w:r w:rsidR="00BC060C" w:rsidRPr="00BD337F">
        <w:rPr>
          <w:rFonts w:ascii="Arial" w:hAnsi="Arial" w:cs="Arial"/>
          <w:sz w:val="16"/>
          <w:szCs w:val="16"/>
        </w:rPr>
        <w:t>/201</w:t>
      </w:r>
      <w:r w:rsidR="009A322C">
        <w:rPr>
          <w:rFonts w:ascii="Arial" w:hAnsi="Arial" w:cs="Arial"/>
          <w:sz w:val="16"/>
          <w:szCs w:val="16"/>
        </w:rPr>
        <w:t>3</w:t>
      </w:r>
      <w:r w:rsidR="00E663C7">
        <w:rPr>
          <w:rFonts w:ascii="Arial" w:hAnsi="Arial" w:cs="Arial"/>
          <w:sz w:val="16"/>
          <w:szCs w:val="16"/>
        </w:rPr>
        <w:t xml:space="preserve"> </w:t>
      </w:r>
    </w:p>
    <w:p w:rsidR="001001E2" w:rsidRPr="00BD337F" w:rsidRDefault="001001E2" w:rsidP="009D2314">
      <w:pPr>
        <w:jc w:val="both"/>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BD337F" w:rsidRDefault="009D2314" w:rsidP="00B85BA0">
      <w:pPr>
        <w:pStyle w:val="Corpodetexto21"/>
        <w:jc w:val="both"/>
        <w:rPr>
          <w:rFonts w:ascii="Arial" w:hAnsi="Arial" w:cs="Arial"/>
          <w:b/>
          <w:sz w:val="16"/>
          <w:szCs w:val="16"/>
        </w:rPr>
      </w:pPr>
      <w:r w:rsidRPr="00BD337F">
        <w:rPr>
          <w:rFonts w:ascii="Arial" w:hAnsi="Arial" w:cs="Arial"/>
          <w:sz w:val="16"/>
          <w:szCs w:val="16"/>
        </w:rPr>
        <w:t xml:space="preserve">Pelo presente instrumento, o Estado de Rondônia, através da SUPERINTENDÊNCIA ESTADUAL DE COMPRAS E LICITAÇÕES – SUPEL </w:t>
      </w:r>
      <w:r w:rsidRPr="00BD337F">
        <w:rPr>
          <w:rFonts w:ascii="Arial" w:hAnsi="Arial" w:cs="Arial"/>
          <w:color w:val="000000"/>
          <w:sz w:val="16"/>
          <w:szCs w:val="16"/>
        </w:rPr>
        <w:t xml:space="preserve">situada à </w:t>
      </w:r>
      <w:r w:rsidR="00397922" w:rsidRPr="00BD337F">
        <w:rPr>
          <w:rFonts w:ascii="Arial" w:hAnsi="Arial" w:cs="Arial"/>
          <w:sz w:val="16"/>
          <w:szCs w:val="16"/>
        </w:rPr>
        <w:t>AV. FARQUAR N° 2986 COMPLEXO RIO MADEIRA EDIFÍCIO RIO JAMARI 1º ANDAR – BAIRRO: PEDRINHAS</w:t>
      </w:r>
      <w:r w:rsidRPr="00BD337F">
        <w:rPr>
          <w:rFonts w:ascii="Arial" w:hAnsi="Arial" w:cs="Arial"/>
          <w:color w:val="000000"/>
          <w:sz w:val="16"/>
          <w:szCs w:val="16"/>
        </w:rPr>
        <w:t xml:space="preserve">, neste ato representado pelo </w:t>
      </w:r>
      <w:r w:rsidRPr="00BD337F">
        <w:rPr>
          <w:rFonts w:ascii="Arial" w:hAnsi="Arial" w:cs="Arial"/>
          <w:b/>
          <w:bCs/>
          <w:color w:val="000000"/>
          <w:sz w:val="16"/>
          <w:szCs w:val="16"/>
        </w:rPr>
        <w:t>Superintendente da SUPEL</w:t>
      </w:r>
      <w:r w:rsidRPr="00BD337F">
        <w:rPr>
          <w:rFonts w:ascii="Arial" w:hAnsi="Arial" w:cs="Arial"/>
          <w:color w:val="000000"/>
          <w:sz w:val="16"/>
          <w:szCs w:val="16"/>
        </w:rPr>
        <w:t>, Se</w:t>
      </w:r>
      <w:r w:rsidR="007969F7" w:rsidRPr="00BD337F">
        <w:rPr>
          <w:rFonts w:ascii="Arial" w:hAnsi="Arial" w:cs="Arial"/>
          <w:color w:val="000000"/>
          <w:sz w:val="16"/>
          <w:szCs w:val="16"/>
        </w:rPr>
        <w:t>nhor Márcio Rogério Gabriel e 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empresa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qualificada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Pr="00BD337F">
        <w:rPr>
          <w:rFonts w:ascii="Arial" w:hAnsi="Arial" w:cs="Arial"/>
          <w:color w:val="000000"/>
          <w:sz w:val="16"/>
          <w:szCs w:val="16"/>
        </w:rPr>
        <w:t xml:space="preserve"> no Anexo Único desta Ata, resolvem </w:t>
      </w:r>
      <w:r w:rsidR="00BD2928" w:rsidRPr="00BD337F">
        <w:rPr>
          <w:rFonts w:ascii="Arial" w:hAnsi="Arial" w:cs="Arial"/>
          <w:b/>
          <w:bCs/>
          <w:color w:val="000000"/>
          <w:sz w:val="16"/>
          <w:szCs w:val="16"/>
        </w:rPr>
        <w:t xml:space="preserve">REGISTRAR O PREÇO </w:t>
      </w:r>
      <w:r w:rsidR="0009787A" w:rsidRPr="00BD337F">
        <w:rPr>
          <w:rFonts w:ascii="Arial" w:hAnsi="Arial" w:cs="Arial"/>
          <w:sz w:val="16"/>
          <w:szCs w:val="16"/>
        </w:rPr>
        <w:t>para futura</w:t>
      </w:r>
      <w:r w:rsidR="00E663C7">
        <w:rPr>
          <w:rFonts w:ascii="Arial" w:hAnsi="Arial" w:cs="Arial"/>
          <w:sz w:val="16"/>
          <w:szCs w:val="16"/>
        </w:rPr>
        <w:t>s</w:t>
      </w:r>
      <w:r w:rsidR="0009787A" w:rsidRPr="00BD337F">
        <w:rPr>
          <w:rFonts w:ascii="Arial" w:hAnsi="Arial" w:cs="Arial"/>
          <w:sz w:val="16"/>
          <w:szCs w:val="16"/>
        </w:rPr>
        <w:t xml:space="preserve"> </w:t>
      </w:r>
      <w:r w:rsidR="00E663C7">
        <w:rPr>
          <w:rFonts w:ascii="Arial" w:hAnsi="Arial" w:cs="Arial"/>
          <w:sz w:val="16"/>
          <w:szCs w:val="16"/>
        </w:rPr>
        <w:t>aquisições</w:t>
      </w:r>
      <w:r w:rsidR="00BD337F" w:rsidRPr="00BD337F">
        <w:rPr>
          <w:rFonts w:ascii="Arial" w:hAnsi="Arial" w:cs="Arial"/>
          <w:sz w:val="16"/>
          <w:szCs w:val="16"/>
        </w:rPr>
        <w:t xml:space="preserve"> de</w:t>
      </w:r>
      <w:r w:rsidR="008B2D98">
        <w:rPr>
          <w:rFonts w:ascii="Arial" w:hAnsi="Arial" w:cs="Arial"/>
          <w:sz w:val="16"/>
          <w:szCs w:val="16"/>
        </w:rPr>
        <w:t xml:space="preserve"> confecção de uniformes e aquisição de equipamentos de proteção individual,</w:t>
      </w:r>
      <w:r w:rsidR="00B85BA0" w:rsidRPr="00BD337F">
        <w:rPr>
          <w:rFonts w:ascii="Arial" w:hAnsi="Arial" w:cs="Arial"/>
          <w:sz w:val="16"/>
          <w:szCs w:val="16"/>
        </w:rPr>
        <w:t xml:space="preserve"> para atender a</w:t>
      </w:r>
      <w:r w:rsidR="00BD337F" w:rsidRPr="00BD337F">
        <w:rPr>
          <w:rFonts w:ascii="Arial" w:hAnsi="Arial" w:cs="Arial"/>
          <w:sz w:val="16"/>
          <w:szCs w:val="16"/>
        </w:rPr>
        <w:t>s necessidades do</w:t>
      </w:r>
      <w:r w:rsidR="0093682E" w:rsidRPr="00BD337F">
        <w:rPr>
          <w:rFonts w:ascii="Arial" w:hAnsi="Arial" w:cs="Arial"/>
          <w:sz w:val="16"/>
          <w:szCs w:val="16"/>
        </w:rPr>
        <w:t xml:space="preserve"> </w:t>
      </w:r>
      <w:r w:rsidR="0047396C" w:rsidRPr="00BD337F">
        <w:rPr>
          <w:rFonts w:ascii="Arial" w:hAnsi="Arial" w:cs="Arial"/>
          <w:sz w:val="16"/>
          <w:szCs w:val="16"/>
        </w:rPr>
        <w:t xml:space="preserve">Departamento de Estradas de Rodagem e Transportes - </w:t>
      </w:r>
      <w:r w:rsidR="00B85BA0" w:rsidRPr="00BD337F">
        <w:rPr>
          <w:rFonts w:ascii="Arial" w:hAnsi="Arial" w:cs="Arial"/>
          <w:sz w:val="16"/>
          <w:szCs w:val="16"/>
        </w:rPr>
        <w:t>DER/RO</w:t>
      </w:r>
      <w:r w:rsidR="0093682E" w:rsidRPr="00BD337F">
        <w:rPr>
          <w:rFonts w:ascii="Arial" w:hAnsi="Arial" w:cs="Arial"/>
          <w:sz w:val="16"/>
          <w:szCs w:val="16"/>
        </w:rPr>
        <w:t>,</w:t>
      </w:r>
      <w:r w:rsidR="003A5E21" w:rsidRPr="00BD337F">
        <w:rPr>
          <w:rFonts w:ascii="Arial" w:hAnsi="Arial" w:cs="Arial"/>
          <w:b/>
          <w:sz w:val="16"/>
          <w:szCs w:val="16"/>
        </w:rPr>
        <w:t xml:space="preserve"> </w:t>
      </w:r>
      <w:r w:rsidR="003A5E21" w:rsidRPr="00BD337F">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C2783" w:rsidRPr="00BD337F" w:rsidRDefault="009C2783" w:rsidP="009C2783">
      <w:pPr>
        <w:jc w:val="both"/>
        <w:outlineLvl w:val="0"/>
        <w:rPr>
          <w:rFonts w:ascii="Arial" w:hAnsi="Arial" w:cs="Arial"/>
          <w:sz w:val="16"/>
          <w:szCs w:val="16"/>
        </w:rPr>
      </w:pPr>
      <w:r w:rsidRPr="00BD337F">
        <w:rPr>
          <w:rFonts w:ascii="Arial" w:hAnsi="Arial" w:cs="Arial"/>
          <w:sz w:val="16"/>
          <w:szCs w:val="16"/>
        </w:rPr>
        <w:t xml:space="preserve"> </w:t>
      </w:r>
    </w:p>
    <w:p w:rsidR="009D2314" w:rsidRPr="00BD337F" w:rsidRDefault="00C81030" w:rsidP="00B41046">
      <w:pPr>
        <w:tabs>
          <w:tab w:val="left" w:pos="426"/>
        </w:tabs>
        <w:ind w:left="360"/>
        <w:jc w:val="both"/>
        <w:rPr>
          <w:rFonts w:ascii="Arial" w:hAnsi="Arial" w:cs="Arial"/>
          <w:b/>
          <w:bCs/>
          <w:sz w:val="16"/>
          <w:szCs w:val="16"/>
        </w:rPr>
      </w:pPr>
      <w:r w:rsidRPr="00BD337F">
        <w:rPr>
          <w:rFonts w:ascii="Arial" w:hAnsi="Arial" w:cs="Arial"/>
          <w:sz w:val="16"/>
          <w:szCs w:val="16"/>
        </w:rPr>
        <w:t xml:space="preserve"> </w:t>
      </w:r>
    </w:p>
    <w:p w:rsidR="009D2314" w:rsidRPr="00BD337F" w:rsidRDefault="009D2314" w:rsidP="009D2314">
      <w:pPr>
        <w:ind w:right="-121"/>
        <w:jc w:val="both"/>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BD337F" w:rsidRDefault="00BD2928" w:rsidP="00BD2928">
      <w:pPr>
        <w:pStyle w:val="PargrafodaLista"/>
        <w:jc w:val="both"/>
        <w:rPr>
          <w:rFonts w:ascii="Arial" w:hAnsi="Arial" w:cs="Arial"/>
          <w:sz w:val="16"/>
          <w:szCs w:val="16"/>
        </w:rPr>
      </w:pPr>
    </w:p>
    <w:p w:rsidR="000C3092" w:rsidRPr="00BD337F" w:rsidRDefault="00BD2928" w:rsidP="000C3092">
      <w:pPr>
        <w:pStyle w:val="PargrafodaLista"/>
        <w:ind w:left="0"/>
        <w:jc w:val="both"/>
        <w:rPr>
          <w:rFonts w:ascii="Arial" w:hAnsi="Arial" w:cs="Arial"/>
          <w:sz w:val="16"/>
          <w:szCs w:val="16"/>
        </w:rPr>
      </w:pPr>
      <w:r w:rsidRPr="00BD337F">
        <w:rPr>
          <w:rFonts w:ascii="Arial" w:hAnsi="Arial" w:cs="Arial"/>
          <w:b/>
          <w:bCs/>
          <w:color w:val="000000"/>
          <w:sz w:val="16"/>
          <w:szCs w:val="16"/>
        </w:rPr>
        <w:t xml:space="preserve">REGISTRO </w:t>
      </w:r>
      <w:r w:rsidR="00942FEB" w:rsidRPr="00BD337F">
        <w:rPr>
          <w:rFonts w:ascii="Arial" w:hAnsi="Arial" w:cs="Arial"/>
          <w:b/>
          <w:bCs/>
          <w:color w:val="000000"/>
          <w:sz w:val="16"/>
          <w:szCs w:val="16"/>
        </w:rPr>
        <w:t xml:space="preserve">DE </w:t>
      </w:r>
      <w:r w:rsidRPr="00BD337F">
        <w:rPr>
          <w:rFonts w:ascii="Arial" w:hAnsi="Arial" w:cs="Arial"/>
          <w:b/>
          <w:bCs/>
          <w:color w:val="000000"/>
          <w:sz w:val="16"/>
          <w:szCs w:val="16"/>
        </w:rPr>
        <w:t xml:space="preserve">PREÇO </w:t>
      </w:r>
      <w:r w:rsidR="008B2D98" w:rsidRPr="00BD337F">
        <w:rPr>
          <w:rFonts w:ascii="Arial" w:hAnsi="Arial" w:cs="Arial"/>
          <w:sz w:val="16"/>
          <w:szCs w:val="16"/>
        </w:rPr>
        <w:t>para futura</w:t>
      </w:r>
      <w:r w:rsidR="008B2D98">
        <w:rPr>
          <w:rFonts w:ascii="Arial" w:hAnsi="Arial" w:cs="Arial"/>
          <w:sz w:val="16"/>
          <w:szCs w:val="16"/>
        </w:rPr>
        <w:t>s</w:t>
      </w:r>
      <w:r w:rsidR="008B2D98" w:rsidRPr="00BD337F">
        <w:rPr>
          <w:rFonts w:ascii="Arial" w:hAnsi="Arial" w:cs="Arial"/>
          <w:sz w:val="16"/>
          <w:szCs w:val="16"/>
        </w:rPr>
        <w:t xml:space="preserve"> </w:t>
      </w:r>
      <w:r w:rsidR="008B2D98">
        <w:rPr>
          <w:rFonts w:ascii="Arial" w:hAnsi="Arial" w:cs="Arial"/>
          <w:sz w:val="16"/>
          <w:szCs w:val="16"/>
        </w:rPr>
        <w:t>aquisições</w:t>
      </w:r>
      <w:r w:rsidR="008B2D98" w:rsidRPr="00BD337F">
        <w:rPr>
          <w:rFonts w:ascii="Arial" w:hAnsi="Arial" w:cs="Arial"/>
          <w:sz w:val="16"/>
          <w:szCs w:val="16"/>
        </w:rPr>
        <w:t xml:space="preserve"> de</w:t>
      </w:r>
      <w:r w:rsidR="008B2D98">
        <w:rPr>
          <w:rFonts w:ascii="Arial" w:hAnsi="Arial" w:cs="Arial"/>
          <w:sz w:val="16"/>
          <w:szCs w:val="16"/>
        </w:rPr>
        <w:t xml:space="preserve"> confecção de uniformes e aquisição de equipamentos de proteção individual,</w:t>
      </w:r>
      <w:r w:rsidR="008B2D98" w:rsidRPr="00BD337F">
        <w:rPr>
          <w:rFonts w:ascii="Arial" w:hAnsi="Arial" w:cs="Arial"/>
          <w:sz w:val="16"/>
          <w:szCs w:val="16"/>
        </w:rPr>
        <w:t xml:space="preserve"> para atender as necessidades do Departamento de Estradas de Rodagem e Transportes - DER/RO</w:t>
      </w:r>
      <w:r w:rsidR="008B2D98">
        <w:rPr>
          <w:rFonts w:ascii="Arial" w:hAnsi="Arial" w:cs="Arial"/>
          <w:sz w:val="16"/>
          <w:szCs w:val="16"/>
        </w:rPr>
        <w:t>.</w:t>
      </w:r>
    </w:p>
    <w:p w:rsidR="009D2314" w:rsidRPr="00BD337F" w:rsidRDefault="009D2314" w:rsidP="009D2314">
      <w:pPr>
        <w:jc w:val="both"/>
        <w:rPr>
          <w:rFonts w:ascii="Arial" w:hAnsi="Arial" w:cs="Arial"/>
          <w:b/>
          <w:bCs/>
          <w:sz w:val="16"/>
          <w:szCs w:val="16"/>
        </w:rPr>
      </w:pPr>
      <w:r w:rsidRPr="00BD337F">
        <w:rPr>
          <w:rFonts w:ascii="Arial" w:hAnsi="Arial" w:cs="Arial"/>
          <w:b/>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D337F" w:rsidRDefault="002820CC" w:rsidP="009D2314">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jc w:val="both"/>
        <w:rPr>
          <w:rFonts w:ascii="Arial" w:hAnsi="Arial" w:cs="Arial"/>
          <w:sz w:val="16"/>
          <w:szCs w:val="16"/>
        </w:rPr>
      </w:pPr>
    </w:p>
    <w:p w:rsidR="009D2314" w:rsidRPr="00BD337F" w:rsidRDefault="009D2314" w:rsidP="009D2314">
      <w:pPr>
        <w:pStyle w:val="Corpodetexto2"/>
        <w:ind w:right="-1" w:firstLine="0"/>
        <w:rPr>
          <w:sz w:val="16"/>
          <w:szCs w:val="16"/>
        </w:rPr>
      </w:pPr>
    </w:p>
    <w:p w:rsidR="009D2314" w:rsidRPr="00BD337F" w:rsidRDefault="009D2314" w:rsidP="009D2314">
      <w:pPr>
        <w:spacing w:line="360" w:lineRule="auto"/>
        <w:jc w:val="both"/>
        <w:rPr>
          <w:rFonts w:ascii="Arial" w:hAnsi="Arial" w:cs="Arial"/>
          <w:b/>
          <w:bCs/>
          <w:sz w:val="16"/>
          <w:szCs w:val="16"/>
        </w:rPr>
      </w:pPr>
      <w:r w:rsidRPr="00BD337F">
        <w:rPr>
          <w:rFonts w:ascii="Arial" w:hAnsi="Arial" w:cs="Arial"/>
          <w:b/>
          <w:bCs/>
          <w:color w:val="000000"/>
          <w:sz w:val="16"/>
          <w:szCs w:val="16"/>
        </w:rPr>
        <w:t xml:space="preserve">6 - </w:t>
      </w:r>
      <w:r w:rsidRPr="00BD337F">
        <w:rPr>
          <w:rFonts w:ascii="Arial" w:hAnsi="Arial" w:cs="Arial"/>
          <w:b/>
          <w:bCs/>
          <w:sz w:val="16"/>
          <w:szCs w:val="16"/>
        </w:rPr>
        <w:t xml:space="preserve">DO </w:t>
      </w:r>
      <w:r w:rsidR="005913AD" w:rsidRPr="00BD337F">
        <w:rPr>
          <w:rFonts w:ascii="Arial" w:hAnsi="Arial" w:cs="Arial"/>
          <w:b/>
          <w:bCs/>
          <w:sz w:val="16"/>
          <w:szCs w:val="16"/>
        </w:rPr>
        <w:t>LOCAL E PRAZO DE EXECUÇÃO</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 xml:space="preserve">Expedida a Nota de Empenho, o recebimento de seu objeto ficará condicionado </w:t>
      </w:r>
      <w:proofErr w:type="gramStart"/>
      <w:r w:rsidRPr="00BD337F">
        <w:rPr>
          <w:rFonts w:ascii="Arial" w:hAnsi="Arial" w:cs="Arial"/>
          <w:sz w:val="16"/>
          <w:szCs w:val="16"/>
        </w:rPr>
        <w:t>a</w:t>
      </w:r>
      <w:proofErr w:type="gramEnd"/>
      <w:r w:rsidRPr="00BD337F">
        <w:rPr>
          <w:rFonts w:ascii="Arial" w:hAnsi="Arial" w:cs="Arial"/>
          <w:sz w:val="16"/>
          <w:szCs w:val="16"/>
        </w:rPr>
        <w:t xml:space="preserve">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BD337F" w:rsidRPr="00BD337F" w:rsidRDefault="00BD337F" w:rsidP="00BD337F">
      <w:pPr>
        <w:pStyle w:val="Corpodetexto3"/>
        <w:numPr>
          <w:ilvl w:val="1"/>
          <w:numId w:val="19"/>
        </w:numPr>
        <w:tabs>
          <w:tab w:val="left" w:pos="900"/>
        </w:tabs>
        <w:ind w:right="47"/>
        <w:rPr>
          <w:rFonts w:ascii="Arial" w:hAnsi="Arial" w:cs="Arial"/>
          <w:sz w:val="16"/>
          <w:szCs w:val="16"/>
        </w:rPr>
      </w:pPr>
      <w:r w:rsidRPr="00BD337F">
        <w:rPr>
          <w:rFonts w:ascii="Arial" w:hAnsi="Arial" w:cs="Arial"/>
          <w:b/>
          <w:sz w:val="16"/>
          <w:szCs w:val="16"/>
        </w:rPr>
        <w:t xml:space="preserve">LOCAL DE ENTREGA: </w:t>
      </w:r>
      <w:r w:rsidR="001022EE">
        <w:rPr>
          <w:rFonts w:ascii="Arial" w:hAnsi="Arial" w:cs="Arial"/>
          <w:sz w:val="16"/>
          <w:szCs w:val="16"/>
        </w:rPr>
        <w:t xml:space="preserve">Residência Regional de </w:t>
      </w:r>
      <w:proofErr w:type="spellStart"/>
      <w:r w:rsidR="001022EE">
        <w:rPr>
          <w:rFonts w:ascii="Arial" w:hAnsi="Arial" w:cs="Arial"/>
          <w:sz w:val="16"/>
          <w:szCs w:val="16"/>
        </w:rPr>
        <w:t>Ji-Paraná</w:t>
      </w:r>
      <w:proofErr w:type="spellEnd"/>
      <w:r w:rsidR="001022EE">
        <w:rPr>
          <w:rFonts w:ascii="Arial" w:hAnsi="Arial" w:cs="Arial"/>
          <w:sz w:val="16"/>
          <w:szCs w:val="16"/>
        </w:rPr>
        <w:t xml:space="preserve"> – End. BR – </w:t>
      </w:r>
      <w:proofErr w:type="gramStart"/>
      <w:r w:rsidR="001022EE">
        <w:rPr>
          <w:rFonts w:ascii="Arial" w:hAnsi="Arial" w:cs="Arial"/>
          <w:sz w:val="16"/>
          <w:szCs w:val="16"/>
        </w:rPr>
        <w:t>364 KM</w:t>
      </w:r>
      <w:proofErr w:type="gramEnd"/>
      <w:r w:rsidR="001022EE">
        <w:rPr>
          <w:rFonts w:ascii="Arial" w:hAnsi="Arial" w:cs="Arial"/>
          <w:sz w:val="16"/>
          <w:szCs w:val="16"/>
        </w:rPr>
        <w:t xml:space="preserve"> 08 </w:t>
      </w:r>
      <w:r w:rsidR="00EB7E3A">
        <w:rPr>
          <w:rFonts w:ascii="Arial" w:hAnsi="Arial" w:cs="Arial"/>
          <w:sz w:val="16"/>
          <w:szCs w:val="16"/>
        </w:rPr>
        <w:t>Saída</w:t>
      </w:r>
      <w:r w:rsidR="001022EE">
        <w:rPr>
          <w:rFonts w:ascii="Arial" w:hAnsi="Arial" w:cs="Arial"/>
          <w:sz w:val="16"/>
          <w:szCs w:val="16"/>
        </w:rPr>
        <w:t xml:space="preserve"> para Porto Velho – Bairro Setor Industrial,</w:t>
      </w:r>
      <w:r w:rsidRPr="00BD337F">
        <w:rPr>
          <w:rFonts w:ascii="Arial" w:hAnsi="Arial" w:cs="Arial"/>
          <w:sz w:val="16"/>
          <w:szCs w:val="16"/>
        </w:rPr>
        <w:t xml:space="preserve"> Horário de Funcionamento: das 08:00</w:t>
      </w:r>
      <w:proofErr w:type="spellStart"/>
      <w:r w:rsidRPr="00BD337F">
        <w:rPr>
          <w:rFonts w:ascii="Arial" w:hAnsi="Arial" w:cs="Arial"/>
          <w:sz w:val="16"/>
          <w:szCs w:val="16"/>
        </w:rPr>
        <w:t>hs</w:t>
      </w:r>
      <w:proofErr w:type="spellEnd"/>
      <w:r w:rsidRPr="00BD337F">
        <w:rPr>
          <w:rFonts w:ascii="Arial" w:hAnsi="Arial" w:cs="Arial"/>
          <w:sz w:val="16"/>
          <w:szCs w:val="16"/>
        </w:rPr>
        <w:t xml:space="preserve"> ás 12:00</w:t>
      </w:r>
      <w:proofErr w:type="spellStart"/>
      <w:r w:rsidRPr="00BD337F">
        <w:rPr>
          <w:rFonts w:ascii="Arial" w:hAnsi="Arial" w:cs="Arial"/>
          <w:sz w:val="16"/>
          <w:szCs w:val="16"/>
        </w:rPr>
        <w:t>hs</w:t>
      </w:r>
      <w:proofErr w:type="spellEnd"/>
      <w:r w:rsidRPr="00BD337F">
        <w:rPr>
          <w:rFonts w:ascii="Arial" w:hAnsi="Arial" w:cs="Arial"/>
          <w:sz w:val="16"/>
          <w:szCs w:val="16"/>
        </w:rPr>
        <w:t xml:space="preserve"> das 14:00 às 18:0</w:t>
      </w:r>
      <w:r w:rsidR="001022EE">
        <w:rPr>
          <w:rFonts w:ascii="Arial" w:hAnsi="Arial" w:cs="Arial"/>
          <w:sz w:val="16"/>
          <w:szCs w:val="16"/>
        </w:rPr>
        <w:t>0</w:t>
      </w:r>
      <w:proofErr w:type="spellStart"/>
      <w:r w:rsidR="001022EE">
        <w:rPr>
          <w:rFonts w:ascii="Arial" w:hAnsi="Arial" w:cs="Arial"/>
          <w:sz w:val="16"/>
          <w:szCs w:val="16"/>
        </w:rPr>
        <w:t>hs</w:t>
      </w:r>
      <w:proofErr w:type="spellEnd"/>
      <w:r w:rsidR="001022EE">
        <w:rPr>
          <w:rFonts w:ascii="Arial" w:hAnsi="Arial" w:cs="Arial"/>
          <w:sz w:val="16"/>
          <w:szCs w:val="16"/>
        </w:rPr>
        <w:t xml:space="preserve"> de segunda a</w:t>
      </w:r>
      <w:r w:rsidRPr="00BD337F">
        <w:rPr>
          <w:rFonts w:ascii="Arial" w:hAnsi="Arial" w:cs="Arial"/>
          <w:sz w:val="16"/>
          <w:szCs w:val="16"/>
        </w:rPr>
        <w:t xml:space="preserve"> sexta feira</w:t>
      </w:r>
      <w:r>
        <w:rPr>
          <w:rFonts w:ascii="Arial" w:hAnsi="Arial" w:cs="Arial"/>
          <w:sz w:val="16"/>
          <w:szCs w:val="16"/>
        </w:rPr>
        <w:t>.</w:t>
      </w:r>
    </w:p>
    <w:p w:rsidR="00BD337F" w:rsidRPr="00BD337F" w:rsidRDefault="00BD337F" w:rsidP="00BD337F">
      <w:pPr>
        <w:pStyle w:val="PargrafodaLista"/>
        <w:rPr>
          <w:rFonts w:ascii="Arial" w:hAnsi="Arial" w:cs="Arial"/>
          <w:b/>
          <w:sz w:val="16"/>
          <w:szCs w:val="16"/>
        </w:rPr>
      </w:pPr>
    </w:p>
    <w:p w:rsidR="00BD337F" w:rsidRPr="00BD337F" w:rsidRDefault="00BD337F" w:rsidP="00BD337F">
      <w:pPr>
        <w:pStyle w:val="Corpodetexto3"/>
        <w:numPr>
          <w:ilvl w:val="1"/>
          <w:numId w:val="19"/>
        </w:numPr>
        <w:tabs>
          <w:tab w:val="left" w:pos="900"/>
        </w:tabs>
        <w:ind w:right="47"/>
        <w:rPr>
          <w:rFonts w:ascii="Arial" w:hAnsi="Arial" w:cs="Arial"/>
          <w:sz w:val="16"/>
          <w:szCs w:val="16"/>
        </w:rPr>
      </w:pPr>
      <w:r w:rsidRPr="00BD337F">
        <w:rPr>
          <w:rFonts w:ascii="Arial" w:hAnsi="Arial" w:cs="Arial"/>
          <w:b/>
          <w:sz w:val="16"/>
          <w:szCs w:val="16"/>
        </w:rPr>
        <w:t xml:space="preserve">PRAZO DE ENTREGA: </w:t>
      </w:r>
      <w:r w:rsidRPr="00BD337F">
        <w:rPr>
          <w:rFonts w:ascii="Arial" w:hAnsi="Arial" w:cs="Arial"/>
          <w:sz w:val="16"/>
          <w:szCs w:val="16"/>
        </w:rPr>
        <w:t>Em até 30 (trinta) dias após Recebimento da Nota de Empenho e Ordem de Fornecimento.</w:t>
      </w:r>
    </w:p>
    <w:p w:rsidR="00BD337F" w:rsidRPr="00BD337F" w:rsidRDefault="00BD337F" w:rsidP="00BD337F">
      <w:pPr>
        <w:pStyle w:val="PargrafodaLista"/>
        <w:rPr>
          <w:rFonts w:ascii="Arial" w:hAnsi="Arial" w:cs="Arial"/>
          <w:sz w:val="16"/>
          <w:szCs w:val="16"/>
        </w:rPr>
      </w:pPr>
    </w:p>
    <w:p w:rsidR="00BD337F" w:rsidRPr="00BD337F" w:rsidRDefault="00BD337F" w:rsidP="00BD337F">
      <w:pPr>
        <w:pStyle w:val="Corpodetexto3"/>
        <w:numPr>
          <w:ilvl w:val="1"/>
          <w:numId w:val="19"/>
        </w:numPr>
        <w:tabs>
          <w:tab w:val="left" w:pos="900"/>
        </w:tabs>
        <w:ind w:right="47"/>
        <w:rPr>
          <w:rFonts w:ascii="Arial" w:hAnsi="Arial" w:cs="Arial"/>
          <w:sz w:val="16"/>
          <w:szCs w:val="16"/>
        </w:rPr>
      </w:pPr>
      <w:r w:rsidRPr="00BD337F">
        <w:rPr>
          <w:rFonts w:ascii="Arial" w:hAnsi="Arial" w:cs="Arial"/>
          <w:b/>
          <w:sz w:val="16"/>
          <w:szCs w:val="16"/>
        </w:rPr>
        <w:t xml:space="preserve">GARANTIA: </w:t>
      </w:r>
      <w:r w:rsidRPr="00BD337F">
        <w:rPr>
          <w:rFonts w:ascii="Arial" w:hAnsi="Arial" w:cs="Arial"/>
          <w:sz w:val="16"/>
          <w:szCs w:val="16"/>
        </w:rPr>
        <w:t>12 (doze) meses contra defeito de fabricação.</w:t>
      </w:r>
    </w:p>
    <w:p w:rsidR="00BD337F" w:rsidRPr="00BD337F" w:rsidRDefault="00BD337F" w:rsidP="00BD337F">
      <w:pPr>
        <w:pStyle w:val="Corpodetexto3"/>
        <w:tabs>
          <w:tab w:val="left" w:pos="900"/>
        </w:tabs>
        <w:ind w:left="360" w:right="47"/>
        <w:rPr>
          <w:rFonts w:ascii="Arial" w:hAnsi="Arial" w:cs="Arial"/>
          <w:sz w:val="16"/>
          <w:szCs w:val="16"/>
        </w:rPr>
      </w:pPr>
    </w:p>
    <w:p w:rsidR="009D2314" w:rsidRPr="00BD337F" w:rsidRDefault="009D2314" w:rsidP="009D2314">
      <w:pPr>
        <w:pStyle w:val="Corpodetexto3"/>
        <w:tabs>
          <w:tab w:val="left" w:pos="900"/>
        </w:tabs>
        <w:ind w:right="47"/>
        <w:rPr>
          <w:rFonts w:ascii="Arial" w:hAnsi="Arial" w:cs="Arial"/>
          <w:b/>
          <w:bCs/>
          <w:sz w:val="16"/>
          <w:szCs w:val="16"/>
        </w:rPr>
      </w:pPr>
      <w:r w:rsidRPr="00BD337F">
        <w:rPr>
          <w:rFonts w:ascii="Arial" w:hAnsi="Arial" w:cs="Arial"/>
          <w:sz w:val="16"/>
          <w:szCs w:val="16"/>
        </w:rPr>
        <w:t xml:space="preserve">7. </w:t>
      </w:r>
      <w:r w:rsidRPr="00BD337F">
        <w:rPr>
          <w:rFonts w:ascii="Arial" w:hAnsi="Arial" w:cs="Arial"/>
          <w:b/>
          <w:bCs/>
          <w:sz w:val="16"/>
          <w:szCs w:val="16"/>
        </w:rPr>
        <w:t xml:space="preserve"> DAS CONDIÇÕES DE PAGAMENTO </w:t>
      </w:r>
    </w:p>
    <w:p w:rsidR="009D2314" w:rsidRPr="00BD337F" w:rsidRDefault="009D2314" w:rsidP="009D2314">
      <w:pPr>
        <w:jc w:val="both"/>
        <w:rPr>
          <w:rFonts w:ascii="Arial" w:hAnsi="Arial" w:cs="Arial"/>
          <w:color w:val="000000"/>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 xml:space="preserve">A empresa detentora da Ata apresentará a Gerência Financeira do Órgão requisitante </w:t>
      </w:r>
      <w:proofErr w:type="gramStart"/>
      <w:r w:rsidRPr="00BD337F">
        <w:rPr>
          <w:rFonts w:ascii="Arial" w:hAnsi="Arial" w:cs="Arial"/>
          <w:sz w:val="16"/>
          <w:szCs w:val="16"/>
        </w:rPr>
        <w:t>a</w:t>
      </w:r>
      <w:proofErr w:type="gramEnd"/>
      <w:r w:rsidRPr="00BD337F">
        <w:rPr>
          <w:rFonts w:ascii="Arial" w:hAnsi="Arial" w:cs="Arial"/>
          <w:sz w:val="16"/>
          <w:szCs w:val="16"/>
        </w:rPr>
        <w:t xml:space="preserve"> nota fiscal</w:t>
      </w:r>
      <w:r w:rsidRPr="00BD337F">
        <w:rPr>
          <w:rFonts w:ascii="Arial" w:hAnsi="Arial" w:cs="Arial"/>
          <w:b/>
          <w:bCs/>
          <w:sz w:val="16"/>
          <w:szCs w:val="16"/>
        </w:rPr>
        <w:t xml:space="preserve"> referente ao fornecimento efetuado</w:t>
      </w:r>
      <w:r w:rsidRPr="00BD337F">
        <w:rPr>
          <w:rFonts w:ascii="Arial" w:hAnsi="Arial" w:cs="Arial"/>
          <w:sz w:val="16"/>
          <w:szCs w:val="16"/>
        </w:rPr>
        <w:t>.</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lastRenderedPageBreak/>
        <w:t xml:space="preserve">O respectivo Órgão terá o prazo de </w:t>
      </w:r>
      <w:r w:rsidRPr="00BD337F">
        <w:rPr>
          <w:rFonts w:ascii="Arial" w:hAnsi="Arial" w:cs="Arial"/>
          <w:b/>
          <w:bCs/>
          <w:sz w:val="16"/>
          <w:szCs w:val="16"/>
        </w:rPr>
        <w:t>02 (dois) dias úteis</w:t>
      </w:r>
      <w:r w:rsidRPr="00BD337F">
        <w:rPr>
          <w:rFonts w:ascii="Arial" w:hAnsi="Arial" w:cs="Arial"/>
          <w:sz w:val="16"/>
          <w:szCs w:val="16"/>
        </w:rPr>
        <w:t xml:space="preserve">, a contar da apresentação da nota fiscal para </w:t>
      </w:r>
      <w:r w:rsidRPr="00BD337F">
        <w:rPr>
          <w:rFonts w:ascii="Arial" w:hAnsi="Arial" w:cs="Arial"/>
          <w:b/>
          <w:bCs/>
          <w:sz w:val="16"/>
          <w:szCs w:val="16"/>
        </w:rPr>
        <w:t>aceitá-la ou rejeitá-la</w:t>
      </w:r>
      <w:r w:rsidRPr="00BD337F">
        <w:rPr>
          <w:rFonts w:ascii="Arial" w:hAnsi="Arial" w:cs="Arial"/>
          <w:sz w:val="16"/>
          <w:szCs w:val="16"/>
        </w:rPr>
        <w:t>.</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nota fiscal</w:t>
      </w:r>
      <w:r w:rsidRPr="00BD337F">
        <w:rPr>
          <w:rFonts w:ascii="Arial" w:hAnsi="Arial" w:cs="Arial"/>
          <w:b/>
          <w:bCs/>
          <w:sz w:val="16"/>
          <w:szCs w:val="16"/>
        </w:rPr>
        <w:t xml:space="preserve"> não aprovada será devolvida à empresa </w:t>
      </w:r>
      <w:r w:rsidRPr="00BD337F">
        <w:rPr>
          <w:rFonts w:ascii="Arial" w:hAnsi="Arial" w:cs="Arial"/>
          <w:sz w:val="16"/>
          <w:szCs w:val="16"/>
        </w:rPr>
        <w:t xml:space="preserve">detentora da Ata </w:t>
      </w:r>
      <w:r w:rsidRPr="00BD337F">
        <w:rPr>
          <w:rFonts w:ascii="Arial" w:hAnsi="Arial" w:cs="Arial"/>
          <w:b/>
          <w:bCs/>
          <w:sz w:val="16"/>
          <w:szCs w:val="16"/>
        </w:rPr>
        <w:t>para as necessárias correções</w:t>
      </w:r>
      <w:r w:rsidRPr="00BD337F">
        <w:rPr>
          <w:rFonts w:ascii="Arial" w:hAnsi="Arial" w:cs="Arial"/>
          <w:sz w:val="16"/>
          <w:szCs w:val="16"/>
        </w:rPr>
        <w:t xml:space="preserve">, com as informações que motivaram sua rejeição, contando-se o prazo estabelecido no subitem 6.2. </w:t>
      </w:r>
      <w:proofErr w:type="gramStart"/>
      <w:r w:rsidRPr="00BD337F">
        <w:rPr>
          <w:rFonts w:ascii="Arial" w:hAnsi="Arial" w:cs="Arial"/>
          <w:sz w:val="16"/>
          <w:szCs w:val="16"/>
        </w:rPr>
        <w:t>a</w:t>
      </w:r>
      <w:proofErr w:type="gramEnd"/>
      <w:r w:rsidRPr="00BD337F">
        <w:rPr>
          <w:rFonts w:ascii="Arial" w:hAnsi="Arial" w:cs="Arial"/>
          <w:sz w:val="16"/>
          <w:szCs w:val="16"/>
        </w:rPr>
        <w:t xml:space="preserve"> partir da data de sua reapresentação.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devolução da nota fiscal não aprovada, em hipótese alguma, servirá de pretexto para que a empresa detentora da Ata suspenda quaisquer fornecimentos.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O Estado de Rondônia, através dos órgãos requisitantes, providenciará o pagamento no prazo de até 30</w:t>
      </w:r>
      <w:r w:rsidRPr="00BD337F">
        <w:rPr>
          <w:rFonts w:ascii="Arial" w:hAnsi="Arial" w:cs="Arial"/>
          <w:b/>
          <w:bCs/>
          <w:sz w:val="16"/>
          <w:szCs w:val="16"/>
        </w:rPr>
        <w:t xml:space="preserve"> (trinta) dias corridos</w:t>
      </w:r>
      <w:r w:rsidRPr="00BD337F">
        <w:rPr>
          <w:rFonts w:ascii="Arial" w:hAnsi="Arial" w:cs="Arial"/>
          <w:sz w:val="16"/>
          <w:szCs w:val="16"/>
        </w:rPr>
        <w:t>, contada da data do aceite da nota fiscal.</w:t>
      </w:r>
    </w:p>
    <w:p w:rsidR="009D2314" w:rsidRPr="00BD337F" w:rsidRDefault="009D2314" w:rsidP="009D2314">
      <w:pPr>
        <w:pStyle w:val="Corpodetexto2"/>
        <w:ind w:right="-1" w:firstLine="0"/>
        <w:rPr>
          <w:sz w:val="16"/>
          <w:szCs w:val="16"/>
        </w:rPr>
      </w:pPr>
    </w:p>
    <w:p w:rsidR="009D2314" w:rsidRPr="00BD337F" w:rsidRDefault="009D2314" w:rsidP="009D2314">
      <w:pPr>
        <w:pStyle w:val="NormalWeb"/>
        <w:spacing w:before="0" w:beforeAutospacing="0" w:after="0" w:afterAutospacing="0"/>
        <w:jc w:val="both"/>
        <w:rPr>
          <w:rFonts w:ascii="Arial" w:hAnsi="Arial" w:cs="Arial"/>
          <w:b/>
          <w:bCs/>
          <w:sz w:val="16"/>
          <w:szCs w:val="16"/>
        </w:rPr>
      </w:pPr>
      <w:r w:rsidRPr="00BD337F">
        <w:rPr>
          <w:rFonts w:ascii="Arial" w:hAnsi="Arial" w:cs="Arial"/>
          <w:b/>
          <w:bCs/>
          <w:sz w:val="16"/>
          <w:szCs w:val="16"/>
        </w:rPr>
        <w:t>8.  DA DOTAÇÃO ORÇAMENTÁRIA</w:t>
      </w:r>
    </w:p>
    <w:p w:rsidR="009D2314" w:rsidRPr="00BD337F" w:rsidRDefault="009D2314" w:rsidP="009D2314">
      <w:pPr>
        <w:pStyle w:val="NormalWeb"/>
        <w:spacing w:before="0" w:beforeAutospacing="0" w:after="0" w:afterAutospacing="0"/>
        <w:jc w:val="both"/>
        <w:rPr>
          <w:rFonts w:ascii="Arial" w:hAnsi="Arial" w:cs="Arial"/>
          <w:b/>
          <w:bCs/>
          <w:sz w:val="16"/>
          <w:szCs w:val="16"/>
        </w:rPr>
      </w:pPr>
    </w:p>
    <w:p w:rsidR="009D2314" w:rsidRPr="00BD337F" w:rsidRDefault="009D2314" w:rsidP="009D2314">
      <w:pPr>
        <w:pStyle w:val="NormalWeb"/>
        <w:numPr>
          <w:ilvl w:val="1"/>
          <w:numId w:val="21"/>
        </w:numPr>
        <w:spacing w:before="0" w:beforeAutospacing="0" w:after="0" w:afterAutospacing="0"/>
        <w:jc w:val="both"/>
        <w:rPr>
          <w:rFonts w:ascii="Arial" w:hAnsi="Arial" w:cs="Arial"/>
          <w:sz w:val="16"/>
          <w:szCs w:val="16"/>
        </w:rPr>
      </w:pPr>
      <w:r w:rsidRPr="00BD337F">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D337F" w:rsidRDefault="009D2314" w:rsidP="009D2314">
      <w:pPr>
        <w:pStyle w:val="Corpodetexto2"/>
        <w:ind w:right="-1" w:firstLine="0"/>
        <w:rPr>
          <w:sz w:val="16"/>
          <w:szCs w:val="16"/>
        </w:rPr>
      </w:pPr>
    </w:p>
    <w:p w:rsidR="009D2314" w:rsidRPr="00BD337F" w:rsidRDefault="009D2314" w:rsidP="009D2314">
      <w:pPr>
        <w:pStyle w:val="NormalWeb"/>
        <w:spacing w:before="0" w:beforeAutospacing="0" w:after="0" w:afterAutospacing="0"/>
        <w:jc w:val="both"/>
        <w:rPr>
          <w:rFonts w:ascii="Arial" w:hAnsi="Arial" w:cs="Arial"/>
          <w:sz w:val="16"/>
          <w:szCs w:val="16"/>
        </w:rPr>
      </w:pPr>
    </w:p>
    <w:p w:rsidR="00701FC6" w:rsidRPr="00BD337F" w:rsidRDefault="00701FC6" w:rsidP="00701FC6">
      <w:pPr>
        <w:pStyle w:val="Lista2"/>
        <w:ind w:left="0" w:firstLine="0"/>
        <w:jc w:val="both"/>
        <w:rPr>
          <w:b/>
          <w:bCs/>
          <w:sz w:val="16"/>
          <w:szCs w:val="16"/>
        </w:rPr>
      </w:pPr>
      <w:r w:rsidRPr="00BD337F">
        <w:rPr>
          <w:b/>
          <w:bCs/>
          <w:color w:val="000000"/>
          <w:sz w:val="16"/>
          <w:szCs w:val="16"/>
        </w:rPr>
        <w:t xml:space="preserve">9 - </w:t>
      </w:r>
      <w:r w:rsidRPr="00BD337F">
        <w:rPr>
          <w:b/>
          <w:bCs/>
          <w:sz w:val="16"/>
          <w:szCs w:val="16"/>
        </w:rPr>
        <w:t>DAS SANÇÕES NO CASO DE INADIMPLÊNCIA E DO CANCELAMENTO DO REGISTRO DE PREÇOS</w:t>
      </w:r>
    </w:p>
    <w:p w:rsidR="00701FC6" w:rsidRPr="00BD337F" w:rsidRDefault="00701FC6" w:rsidP="00701FC6">
      <w:pPr>
        <w:pStyle w:val="Lista2"/>
        <w:ind w:left="0" w:firstLine="0"/>
        <w:jc w:val="both"/>
        <w:rPr>
          <w:b/>
          <w:bCs/>
          <w:sz w:val="16"/>
          <w:szCs w:val="16"/>
        </w:rPr>
      </w:pPr>
    </w:p>
    <w:p w:rsidR="00701FC6" w:rsidRPr="00BD337F" w:rsidRDefault="00701FC6" w:rsidP="00701FC6">
      <w:pPr>
        <w:tabs>
          <w:tab w:val="left" w:pos="1134"/>
          <w:tab w:val="left" w:pos="7088"/>
        </w:tabs>
        <w:spacing w:line="240" w:lineRule="exact"/>
        <w:jc w:val="both"/>
        <w:rPr>
          <w:rFonts w:ascii="Arial" w:hAnsi="Arial" w:cs="Arial"/>
          <w:color w:val="FF0000"/>
          <w:sz w:val="16"/>
          <w:szCs w:val="16"/>
        </w:rPr>
      </w:pPr>
      <w:r w:rsidRPr="00BD337F">
        <w:rPr>
          <w:rFonts w:ascii="Arial" w:hAnsi="Arial" w:cs="Arial"/>
          <w:sz w:val="16"/>
          <w:szCs w:val="16"/>
        </w:rPr>
        <w:t>9.1. Cobrança pelo Estado, por via administrativa ou judicial, de multa equivalente a 1% (um por cento) do valor estimado pelo item ofertado.</w:t>
      </w:r>
    </w:p>
    <w:p w:rsidR="00701FC6" w:rsidRPr="00BD337F" w:rsidRDefault="00701FC6" w:rsidP="00701FC6">
      <w:pPr>
        <w:tabs>
          <w:tab w:val="left" w:pos="6814"/>
        </w:tabs>
        <w:spacing w:line="240" w:lineRule="exact"/>
        <w:jc w:val="both"/>
        <w:rPr>
          <w:rFonts w:ascii="Arial" w:hAnsi="Arial" w:cs="Arial"/>
          <w:sz w:val="16"/>
          <w:szCs w:val="16"/>
        </w:rPr>
      </w:pPr>
    </w:p>
    <w:p w:rsidR="00701FC6" w:rsidRPr="00BD337F" w:rsidRDefault="00701FC6" w:rsidP="00701FC6">
      <w:pPr>
        <w:tabs>
          <w:tab w:val="left" w:pos="6814"/>
        </w:tabs>
        <w:spacing w:line="240" w:lineRule="exact"/>
        <w:jc w:val="both"/>
        <w:rPr>
          <w:rFonts w:ascii="Arial" w:hAnsi="Arial" w:cs="Arial"/>
          <w:sz w:val="16"/>
          <w:szCs w:val="16"/>
        </w:rPr>
      </w:pPr>
      <w:r w:rsidRPr="00BD337F">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BD337F" w:rsidRDefault="00701FC6" w:rsidP="00701FC6">
      <w:pPr>
        <w:pStyle w:val="WW-NormalWeb"/>
        <w:suppressAutoHyphens w:val="0"/>
        <w:spacing w:before="0" w:after="0"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9.3. 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701FC6" w:rsidRPr="00BD337F" w:rsidRDefault="00701FC6" w:rsidP="00701FC6">
      <w:pPr>
        <w:pStyle w:val="Cabealho"/>
        <w:rPr>
          <w:rFonts w:ascii="Arial" w:hAnsi="Arial" w:cs="Arial"/>
          <w:sz w:val="16"/>
          <w:szCs w:val="16"/>
        </w:rPr>
      </w:pP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9.3.2. Multa de 0,2% </w:t>
      </w:r>
      <w:r w:rsidRPr="00BD337F">
        <w:rPr>
          <w:rFonts w:ascii="Arial" w:hAnsi="Arial" w:cs="Arial"/>
          <w:sz w:val="16"/>
          <w:szCs w:val="16"/>
        </w:rPr>
        <w:t xml:space="preserve">(dois décimos por cento) ao dia, por atraso no fornecimento e por entrega em desacordo com as especificações estabelecidas neste Edital, até o décimo dia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 xml:space="preserve">9.10.7. </w:t>
      </w:r>
      <w:proofErr w:type="gramStart"/>
      <w:r w:rsidRPr="00BD337F">
        <w:rPr>
          <w:sz w:val="16"/>
          <w:szCs w:val="16"/>
        </w:rPr>
        <w:t>Os preços registrados se apresentarem superiores aos praticados no mercado e a detentora se recusar</w:t>
      </w:r>
      <w:proofErr w:type="gramEnd"/>
      <w:r w:rsidRPr="00BD337F">
        <w:rPr>
          <w:sz w:val="16"/>
          <w:szCs w:val="16"/>
        </w:rPr>
        <w:t xml:space="preserve">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lastRenderedPageBreak/>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9.10.13. Não aceitar reduzir o(s) seus(s) preço(s) registrado(s) na hipótese de </w:t>
      </w:r>
      <w:proofErr w:type="gramStart"/>
      <w:r w:rsidRPr="00BD337F">
        <w:rPr>
          <w:rFonts w:ascii="Arial" w:hAnsi="Arial" w:cs="Arial"/>
          <w:color w:val="000000"/>
          <w:sz w:val="16"/>
          <w:szCs w:val="16"/>
        </w:rPr>
        <w:t>tornar(</w:t>
      </w:r>
      <w:proofErr w:type="gramEnd"/>
      <w:r w:rsidRPr="00BD337F">
        <w:rPr>
          <w:rFonts w:ascii="Arial" w:hAnsi="Arial" w:cs="Arial"/>
          <w:color w:val="000000"/>
          <w:sz w:val="16"/>
          <w:szCs w:val="16"/>
        </w:rPr>
        <w:t>em)-se superior(</w:t>
      </w:r>
      <w:proofErr w:type="spellStart"/>
      <w:r w:rsidRPr="00BD337F">
        <w:rPr>
          <w:rFonts w:ascii="Arial" w:hAnsi="Arial" w:cs="Arial"/>
          <w:color w:val="000000"/>
          <w:sz w:val="16"/>
          <w:szCs w:val="16"/>
        </w:rPr>
        <w:t>es</w:t>
      </w:r>
      <w:proofErr w:type="spellEnd"/>
      <w:r w:rsidRPr="00BD337F">
        <w:rPr>
          <w:rFonts w:ascii="Arial" w:hAnsi="Arial" w:cs="Arial"/>
          <w:color w:val="000000"/>
          <w:sz w:val="16"/>
          <w:szCs w:val="16"/>
        </w:rPr>
        <w:t>)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w:t>
      </w:r>
      <w:proofErr w:type="gramStart"/>
      <w:r w:rsidRPr="00BD337F">
        <w:rPr>
          <w:rFonts w:ascii="Arial" w:hAnsi="Arial" w:cs="Arial"/>
          <w:sz w:val="16"/>
          <w:szCs w:val="16"/>
        </w:rPr>
        <w:t>hipóteses legalmente admitidas e considerados</w:t>
      </w:r>
      <w:proofErr w:type="gramEnd"/>
      <w:r w:rsidRPr="00BD337F">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w:t>
      </w:r>
      <w:proofErr w:type="gramStart"/>
      <w:r w:rsidRPr="00BD337F">
        <w:rPr>
          <w:rFonts w:ascii="Arial" w:hAnsi="Arial" w:cs="Arial"/>
          <w:sz w:val="16"/>
          <w:szCs w:val="16"/>
        </w:rPr>
        <w:t>deverão ser anexadas</w:t>
      </w:r>
      <w:proofErr w:type="gramEnd"/>
      <w:r w:rsidRPr="00BD337F">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De posse da pesquisa de mercado feita pelo Setor de Cotação desta SUPEL/RO e de </w:t>
      </w:r>
      <w:proofErr w:type="gramStart"/>
      <w:r w:rsidRPr="00BD337F">
        <w:rPr>
          <w:rFonts w:ascii="Arial" w:hAnsi="Arial" w:cs="Arial"/>
          <w:sz w:val="16"/>
          <w:szCs w:val="16"/>
        </w:rPr>
        <w:t>todos</w:t>
      </w:r>
      <w:proofErr w:type="gramEnd"/>
      <w:r w:rsidRPr="00BD337F">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lastRenderedPageBreak/>
        <w:t xml:space="preserve">12.10. </w:t>
      </w:r>
      <w:r w:rsidRPr="00BD337F">
        <w:rPr>
          <w:rFonts w:ascii="Arial" w:hAnsi="Arial" w:cs="Arial"/>
          <w:sz w:val="16"/>
          <w:szCs w:val="16"/>
        </w:rPr>
        <w:t xml:space="preserve">Todos os impostos e taxas que forem devidos em decorrência das contratações do objeto do Edital correrão por conta </w:t>
      </w:r>
      <w:proofErr w:type="gramStart"/>
      <w:r w:rsidRPr="00BD337F">
        <w:rPr>
          <w:rFonts w:ascii="Arial" w:hAnsi="Arial" w:cs="Arial"/>
          <w:sz w:val="16"/>
          <w:szCs w:val="16"/>
        </w:rPr>
        <w:t>exclusiva</w:t>
      </w:r>
      <w:proofErr w:type="gramEnd"/>
      <w:r w:rsidRPr="00BD337F">
        <w:rPr>
          <w:rFonts w:ascii="Arial" w:hAnsi="Arial" w:cs="Arial"/>
          <w:sz w:val="16"/>
          <w:szCs w:val="16"/>
        </w:rPr>
        <w:t xml:space="preserve">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Pr="00BD337F"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14.1. É participante desta ata o seguinte órgão pertencente à Administração Pública do Estado de Rondônia:</w:t>
      </w: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BA7BEB" w:rsidP="00701FC6">
      <w:pPr>
        <w:pStyle w:val="Corpodetexto3"/>
        <w:tabs>
          <w:tab w:val="left" w:pos="900"/>
        </w:tabs>
        <w:ind w:right="47"/>
        <w:rPr>
          <w:rFonts w:ascii="Arial" w:hAnsi="Arial" w:cs="Arial"/>
          <w:b/>
          <w:sz w:val="16"/>
          <w:szCs w:val="16"/>
        </w:rPr>
      </w:pPr>
      <w:r w:rsidRPr="00BD337F">
        <w:rPr>
          <w:rFonts w:ascii="Arial" w:hAnsi="Arial" w:cs="Arial"/>
          <w:b/>
          <w:sz w:val="16"/>
          <w:szCs w:val="16"/>
        </w:rPr>
        <w:t>Departamento de Estradas de Rodagem e Transportes</w:t>
      </w:r>
      <w:r w:rsidR="00006B63" w:rsidRPr="00BD337F">
        <w:rPr>
          <w:rFonts w:ascii="Arial" w:hAnsi="Arial" w:cs="Arial"/>
          <w:b/>
          <w:sz w:val="16"/>
          <w:szCs w:val="16"/>
        </w:rPr>
        <w:t xml:space="preserve"> - </w:t>
      </w:r>
      <w:r w:rsidRPr="00BD337F">
        <w:rPr>
          <w:rFonts w:ascii="Arial" w:hAnsi="Arial" w:cs="Arial"/>
          <w:b/>
          <w:sz w:val="16"/>
          <w:szCs w:val="16"/>
        </w:rPr>
        <w:t>DER</w:t>
      </w: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8.666/93, demais normas complementares e disposições desta </w:t>
      </w:r>
      <w:proofErr w:type="gramStart"/>
      <w:r w:rsidRPr="00BD337F">
        <w:rPr>
          <w:rFonts w:ascii="Arial" w:hAnsi="Arial" w:cs="Arial"/>
          <w:color w:val="000000"/>
          <w:sz w:val="16"/>
          <w:szCs w:val="16"/>
        </w:rPr>
        <w:t>Ata</w:t>
      </w:r>
      <w:proofErr w:type="gramEnd"/>
      <w:r w:rsidRPr="00BD337F">
        <w:rPr>
          <w:rFonts w:ascii="Arial" w:hAnsi="Arial" w:cs="Arial"/>
          <w:color w:val="000000"/>
          <w:sz w:val="16"/>
          <w:szCs w:val="16"/>
        </w:rPr>
        <w:t xml:space="preserve">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p w:rsidR="009D2314" w:rsidRPr="00BD337F" w:rsidRDefault="009D2314" w:rsidP="00701FC6">
      <w:pPr>
        <w:pStyle w:val="Lista2"/>
        <w:ind w:left="0" w:firstLine="0"/>
        <w:jc w:val="both"/>
        <w:rPr>
          <w:b/>
          <w:bCs/>
          <w:color w:val="000000"/>
          <w:sz w:val="16"/>
          <w:szCs w:val="16"/>
        </w:rPr>
      </w:pPr>
    </w:p>
    <w:sectPr w:rsidR="009D2314" w:rsidRPr="00BD337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337F" w:rsidRDefault="00BD337F">
      <w:r>
        <w:separator/>
      </w:r>
    </w:p>
  </w:endnote>
  <w:endnote w:type="continuationSeparator" w:id="1">
    <w:p w:rsidR="00BD337F" w:rsidRDefault="00BD33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337F" w:rsidRDefault="00BD337F">
      <w:r>
        <w:separator/>
      </w:r>
    </w:p>
  </w:footnote>
  <w:footnote w:type="continuationSeparator" w:id="1">
    <w:p w:rsidR="00BD337F" w:rsidRDefault="00BD33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37F" w:rsidRDefault="00BD337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4">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3"/>
  </w:num>
  <w:num w:numId="2">
    <w:abstractNumId w:val="24"/>
  </w:num>
  <w:num w:numId="3">
    <w:abstractNumId w:val="19"/>
  </w:num>
  <w:num w:numId="4">
    <w:abstractNumId w:val="22"/>
  </w:num>
  <w:num w:numId="5">
    <w:abstractNumId w:val="32"/>
  </w:num>
  <w:num w:numId="6">
    <w:abstractNumId w:val="3"/>
  </w:num>
  <w:num w:numId="7">
    <w:abstractNumId w:val="20"/>
  </w:num>
  <w:num w:numId="8">
    <w:abstractNumId w:val="16"/>
  </w:num>
  <w:num w:numId="9">
    <w:abstractNumId w:val="28"/>
  </w:num>
  <w:num w:numId="10">
    <w:abstractNumId w:val="26"/>
  </w:num>
  <w:num w:numId="11">
    <w:abstractNumId w:val="29"/>
  </w:num>
  <w:num w:numId="12">
    <w:abstractNumId w:val="14"/>
  </w:num>
  <w:num w:numId="13">
    <w:abstractNumId w:val="25"/>
  </w:num>
  <w:num w:numId="14">
    <w:abstractNumId w:val="10"/>
  </w:num>
  <w:num w:numId="15">
    <w:abstractNumId w:val="30"/>
  </w:num>
  <w:num w:numId="16">
    <w:abstractNumId w:val="34"/>
  </w:num>
  <w:num w:numId="17">
    <w:abstractNumId w:val="27"/>
  </w:num>
  <w:num w:numId="18">
    <w:abstractNumId w:val="23"/>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1"/>
  </w:num>
  <w:num w:numId="28">
    <w:abstractNumId w:val="31"/>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C3092"/>
    <w:rsid w:val="000D6EB4"/>
    <w:rsid w:val="000E1AE6"/>
    <w:rsid w:val="000E6330"/>
    <w:rsid w:val="000F7CBF"/>
    <w:rsid w:val="001001E2"/>
    <w:rsid w:val="001022EE"/>
    <w:rsid w:val="00105005"/>
    <w:rsid w:val="0010778E"/>
    <w:rsid w:val="001101E5"/>
    <w:rsid w:val="00110F0D"/>
    <w:rsid w:val="001140FE"/>
    <w:rsid w:val="001149DB"/>
    <w:rsid w:val="00115A23"/>
    <w:rsid w:val="00116604"/>
    <w:rsid w:val="0011799B"/>
    <w:rsid w:val="00121CB1"/>
    <w:rsid w:val="001252B4"/>
    <w:rsid w:val="001256C6"/>
    <w:rsid w:val="00141A61"/>
    <w:rsid w:val="00155D22"/>
    <w:rsid w:val="00157C08"/>
    <w:rsid w:val="00160C39"/>
    <w:rsid w:val="00165F71"/>
    <w:rsid w:val="00167705"/>
    <w:rsid w:val="001677BD"/>
    <w:rsid w:val="0017078D"/>
    <w:rsid w:val="00172108"/>
    <w:rsid w:val="00181772"/>
    <w:rsid w:val="00181DAB"/>
    <w:rsid w:val="00196276"/>
    <w:rsid w:val="001A0C25"/>
    <w:rsid w:val="001B6AC4"/>
    <w:rsid w:val="001C2D5C"/>
    <w:rsid w:val="001C2E66"/>
    <w:rsid w:val="001C7D30"/>
    <w:rsid w:val="001D737C"/>
    <w:rsid w:val="001E1F18"/>
    <w:rsid w:val="001E4390"/>
    <w:rsid w:val="001E6FE0"/>
    <w:rsid w:val="001E79D3"/>
    <w:rsid w:val="001F11F9"/>
    <w:rsid w:val="001F2ED4"/>
    <w:rsid w:val="001F6435"/>
    <w:rsid w:val="00201234"/>
    <w:rsid w:val="00210A9D"/>
    <w:rsid w:val="00220F78"/>
    <w:rsid w:val="00222DAC"/>
    <w:rsid w:val="00225526"/>
    <w:rsid w:val="00230A7E"/>
    <w:rsid w:val="0023458D"/>
    <w:rsid w:val="0024014B"/>
    <w:rsid w:val="00244495"/>
    <w:rsid w:val="00245FA3"/>
    <w:rsid w:val="0024673E"/>
    <w:rsid w:val="002568C1"/>
    <w:rsid w:val="00260036"/>
    <w:rsid w:val="002658AF"/>
    <w:rsid w:val="002709C5"/>
    <w:rsid w:val="0027115B"/>
    <w:rsid w:val="002820CC"/>
    <w:rsid w:val="00284428"/>
    <w:rsid w:val="002859C0"/>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95B1B"/>
    <w:rsid w:val="00397922"/>
    <w:rsid w:val="003A2E4C"/>
    <w:rsid w:val="003A5E21"/>
    <w:rsid w:val="003B608D"/>
    <w:rsid w:val="003B68BB"/>
    <w:rsid w:val="003D6706"/>
    <w:rsid w:val="003E2102"/>
    <w:rsid w:val="003F75F4"/>
    <w:rsid w:val="003F77C8"/>
    <w:rsid w:val="003F7AEF"/>
    <w:rsid w:val="0040075C"/>
    <w:rsid w:val="00413A99"/>
    <w:rsid w:val="004167EB"/>
    <w:rsid w:val="00416924"/>
    <w:rsid w:val="00430B87"/>
    <w:rsid w:val="0043293A"/>
    <w:rsid w:val="0043792C"/>
    <w:rsid w:val="00447578"/>
    <w:rsid w:val="004514D6"/>
    <w:rsid w:val="00451958"/>
    <w:rsid w:val="004552F5"/>
    <w:rsid w:val="00455C66"/>
    <w:rsid w:val="00456DB6"/>
    <w:rsid w:val="004603A3"/>
    <w:rsid w:val="00460C51"/>
    <w:rsid w:val="00461F89"/>
    <w:rsid w:val="0046252C"/>
    <w:rsid w:val="004634E4"/>
    <w:rsid w:val="00467E48"/>
    <w:rsid w:val="0047396C"/>
    <w:rsid w:val="00473DBA"/>
    <w:rsid w:val="00491DE8"/>
    <w:rsid w:val="00495A70"/>
    <w:rsid w:val="004A3852"/>
    <w:rsid w:val="004C43D9"/>
    <w:rsid w:val="004C7F1E"/>
    <w:rsid w:val="004D3087"/>
    <w:rsid w:val="004F079C"/>
    <w:rsid w:val="004F3DD5"/>
    <w:rsid w:val="004F4311"/>
    <w:rsid w:val="004F507D"/>
    <w:rsid w:val="004F65DF"/>
    <w:rsid w:val="0050039A"/>
    <w:rsid w:val="00500A92"/>
    <w:rsid w:val="00516EE5"/>
    <w:rsid w:val="00526790"/>
    <w:rsid w:val="005353C3"/>
    <w:rsid w:val="00554CC0"/>
    <w:rsid w:val="00557C5D"/>
    <w:rsid w:val="00563419"/>
    <w:rsid w:val="00571CC4"/>
    <w:rsid w:val="005810D5"/>
    <w:rsid w:val="0058284A"/>
    <w:rsid w:val="005913AD"/>
    <w:rsid w:val="0059254D"/>
    <w:rsid w:val="00594F05"/>
    <w:rsid w:val="005965DB"/>
    <w:rsid w:val="005A50AE"/>
    <w:rsid w:val="005A7B62"/>
    <w:rsid w:val="005B0381"/>
    <w:rsid w:val="005B4D0C"/>
    <w:rsid w:val="005B59C7"/>
    <w:rsid w:val="005C080E"/>
    <w:rsid w:val="005C4D5A"/>
    <w:rsid w:val="005C7BAE"/>
    <w:rsid w:val="005D38AA"/>
    <w:rsid w:val="005D3977"/>
    <w:rsid w:val="005D4B7F"/>
    <w:rsid w:val="005E23E2"/>
    <w:rsid w:val="005F1C4F"/>
    <w:rsid w:val="006024EA"/>
    <w:rsid w:val="00614FFC"/>
    <w:rsid w:val="00620EE6"/>
    <w:rsid w:val="00621F6B"/>
    <w:rsid w:val="00635335"/>
    <w:rsid w:val="0064512C"/>
    <w:rsid w:val="0066453C"/>
    <w:rsid w:val="00665863"/>
    <w:rsid w:val="0066615F"/>
    <w:rsid w:val="00671A60"/>
    <w:rsid w:val="006725BB"/>
    <w:rsid w:val="00680691"/>
    <w:rsid w:val="0068501A"/>
    <w:rsid w:val="0068550D"/>
    <w:rsid w:val="00690CC3"/>
    <w:rsid w:val="00693C19"/>
    <w:rsid w:val="00693CCD"/>
    <w:rsid w:val="00694700"/>
    <w:rsid w:val="006A0A97"/>
    <w:rsid w:val="006A21C2"/>
    <w:rsid w:val="006B0AEE"/>
    <w:rsid w:val="006B0BE3"/>
    <w:rsid w:val="006B12B7"/>
    <w:rsid w:val="006B6437"/>
    <w:rsid w:val="006B7B33"/>
    <w:rsid w:val="006E1E03"/>
    <w:rsid w:val="006F19C3"/>
    <w:rsid w:val="00701FC6"/>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33B6"/>
    <w:rsid w:val="007A5326"/>
    <w:rsid w:val="007B005C"/>
    <w:rsid w:val="007B3B9E"/>
    <w:rsid w:val="007C0DFA"/>
    <w:rsid w:val="007C2A65"/>
    <w:rsid w:val="007D2ED6"/>
    <w:rsid w:val="007D7BA3"/>
    <w:rsid w:val="007E5F23"/>
    <w:rsid w:val="007E78F0"/>
    <w:rsid w:val="007F3CA9"/>
    <w:rsid w:val="007F5380"/>
    <w:rsid w:val="007F7574"/>
    <w:rsid w:val="008036FF"/>
    <w:rsid w:val="00807AA5"/>
    <w:rsid w:val="00807EB6"/>
    <w:rsid w:val="00810266"/>
    <w:rsid w:val="00811C3A"/>
    <w:rsid w:val="00826861"/>
    <w:rsid w:val="008329CC"/>
    <w:rsid w:val="00835870"/>
    <w:rsid w:val="00835913"/>
    <w:rsid w:val="00835CCF"/>
    <w:rsid w:val="00843722"/>
    <w:rsid w:val="00844196"/>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2D98"/>
    <w:rsid w:val="008B3A36"/>
    <w:rsid w:val="008B3F7A"/>
    <w:rsid w:val="008B5062"/>
    <w:rsid w:val="008B7D14"/>
    <w:rsid w:val="008C092F"/>
    <w:rsid w:val="008C17C2"/>
    <w:rsid w:val="008C3385"/>
    <w:rsid w:val="008C3819"/>
    <w:rsid w:val="008C447D"/>
    <w:rsid w:val="008D7655"/>
    <w:rsid w:val="008F3332"/>
    <w:rsid w:val="008F48D8"/>
    <w:rsid w:val="008F73CB"/>
    <w:rsid w:val="00905D6A"/>
    <w:rsid w:val="009111DB"/>
    <w:rsid w:val="00921320"/>
    <w:rsid w:val="0092489C"/>
    <w:rsid w:val="009274AC"/>
    <w:rsid w:val="00930E5A"/>
    <w:rsid w:val="00931707"/>
    <w:rsid w:val="0093682E"/>
    <w:rsid w:val="00937D1C"/>
    <w:rsid w:val="00937E9F"/>
    <w:rsid w:val="00942FEB"/>
    <w:rsid w:val="00954049"/>
    <w:rsid w:val="00960948"/>
    <w:rsid w:val="0096167F"/>
    <w:rsid w:val="00963E91"/>
    <w:rsid w:val="00964A5D"/>
    <w:rsid w:val="009712E9"/>
    <w:rsid w:val="009728FB"/>
    <w:rsid w:val="00974D28"/>
    <w:rsid w:val="00995494"/>
    <w:rsid w:val="009A230C"/>
    <w:rsid w:val="009A322C"/>
    <w:rsid w:val="009A3C8C"/>
    <w:rsid w:val="009A4671"/>
    <w:rsid w:val="009B2535"/>
    <w:rsid w:val="009C0461"/>
    <w:rsid w:val="009C2783"/>
    <w:rsid w:val="009C36A9"/>
    <w:rsid w:val="009C399E"/>
    <w:rsid w:val="009C543E"/>
    <w:rsid w:val="009D2314"/>
    <w:rsid w:val="009D3E44"/>
    <w:rsid w:val="009D526E"/>
    <w:rsid w:val="009D5A1D"/>
    <w:rsid w:val="009E261C"/>
    <w:rsid w:val="009E3650"/>
    <w:rsid w:val="009F13D6"/>
    <w:rsid w:val="009F2597"/>
    <w:rsid w:val="00A008DA"/>
    <w:rsid w:val="00A03750"/>
    <w:rsid w:val="00A03BE6"/>
    <w:rsid w:val="00A04EF6"/>
    <w:rsid w:val="00A06E20"/>
    <w:rsid w:val="00A120F0"/>
    <w:rsid w:val="00A13295"/>
    <w:rsid w:val="00A162C1"/>
    <w:rsid w:val="00A26EDE"/>
    <w:rsid w:val="00A30C71"/>
    <w:rsid w:val="00A36400"/>
    <w:rsid w:val="00A43BC1"/>
    <w:rsid w:val="00A4676A"/>
    <w:rsid w:val="00A523DE"/>
    <w:rsid w:val="00A52F4F"/>
    <w:rsid w:val="00A71CDC"/>
    <w:rsid w:val="00A720C5"/>
    <w:rsid w:val="00A7304D"/>
    <w:rsid w:val="00A77033"/>
    <w:rsid w:val="00A77333"/>
    <w:rsid w:val="00A77479"/>
    <w:rsid w:val="00A80351"/>
    <w:rsid w:val="00A81925"/>
    <w:rsid w:val="00A87363"/>
    <w:rsid w:val="00A94E14"/>
    <w:rsid w:val="00A95772"/>
    <w:rsid w:val="00AA485E"/>
    <w:rsid w:val="00AA6575"/>
    <w:rsid w:val="00AB4D5D"/>
    <w:rsid w:val="00AC06BA"/>
    <w:rsid w:val="00AC22F8"/>
    <w:rsid w:val="00AC50A6"/>
    <w:rsid w:val="00AD0282"/>
    <w:rsid w:val="00AD4FDB"/>
    <w:rsid w:val="00AE23CE"/>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70DE3"/>
    <w:rsid w:val="00B72F13"/>
    <w:rsid w:val="00B73786"/>
    <w:rsid w:val="00B80113"/>
    <w:rsid w:val="00B84546"/>
    <w:rsid w:val="00B85BA0"/>
    <w:rsid w:val="00B8662B"/>
    <w:rsid w:val="00B86F85"/>
    <w:rsid w:val="00B87600"/>
    <w:rsid w:val="00BA179C"/>
    <w:rsid w:val="00BA1B9D"/>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F38A5"/>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199E"/>
    <w:rsid w:val="00C52689"/>
    <w:rsid w:val="00C52B00"/>
    <w:rsid w:val="00C53330"/>
    <w:rsid w:val="00C53CAF"/>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D80"/>
    <w:rsid w:val="00CD1F56"/>
    <w:rsid w:val="00CD6B03"/>
    <w:rsid w:val="00CE62DB"/>
    <w:rsid w:val="00CE6634"/>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23A4"/>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E3E2B"/>
    <w:rsid w:val="00DE5A13"/>
    <w:rsid w:val="00DE71D1"/>
    <w:rsid w:val="00DF015C"/>
    <w:rsid w:val="00DF0558"/>
    <w:rsid w:val="00DF670A"/>
    <w:rsid w:val="00E0140E"/>
    <w:rsid w:val="00E10790"/>
    <w:rsid w:val="00E23C85"/>
    <w:rsid w:val="00E25115"/>
    <w:rsid w:val="00E25BE5"/>
    <w:rsid w:val="00E348FB"/>
    <w:rsid w:val="00E40F89"/>
    <w:rsid w:val="00E43E34"/>
    <w:rsid w:val="00E4549A"/>
    <w:rsid w:val="00E464A7"/>
    <w:rsid w:val="00E62EA4"/>
    <w:rsid w:val="00E663C7"/>
    <w:rsid w:val="00E727D5"/>
    <w:rsid w:val="00E72C3A"/>
    <w:rsid w:val="00E732A9"/>
    <w:rsid w:val="00E746DF"/>
    <w:rsid w:val="00E83322"/>
    <w:rsid w:val="00E93F3F"/>
    <w:rsid w:val="00EB7E3A"/>
    <w:rsid w:val="00EC31DB"/>
    <w:rsid w:val="00EC3592"/>
    <w:rsid w:val="00ED21B3"/>
    <w:rsid w:val="00ED2E13"/>
    <w:rsid w:val="00ED4C79"/>
    <w:rsid w:val="00EE2285"/>
    <w:rsid w:val="00EE5958"/>
    <w:rsid w:val="00EF0E03"/>
    <w:rsid w:val="00EF31D4"/>
    <w:rsid w:val="00EF4B37"/>
    <w:rsid w:val="00EF58EC"/>
    <w:rsid w:val="00F00ED4"/>
    <w:rsid w:val="00F1001F"/>
    <w:rsid w:val="00F163E9"/>
    <w:rsid w:val="00F23330"/>
    <w:rsid w:val="00F23677"/>
    <w:rsid w:val="00F31CC9"/>
    <w:rsid w:val="00F3201D"/>
    <w:rsid w:val="00F4077F"/>
    <w:rsid w:val="00F42FC7"/>
    <w:rsid w:val="00F43C1B"/>
    <w:rsid w:val="00F542DF"/>
    <w:rsid w:val="00F67134"/>
    <w:rsid w:val="00F75C7C"/>
    <w:rsid w:val="00F75F31"/>
    <w:rsid w:val="00F82523"/>
    <w:rsid w:val="00F83286"/>
    <w:rsid w:val="00F846F7"/>
    <w:rsid w:val="00F85F50"/>
    <w:rsid w:val="00F85F6E"/>
    <w:rsid w:val="00F90F95"/>
    <w:rsid w:val="00F95665"/>
    <w:rsid w:val="00FA3244"/>
    <w:rsid w:val="00FA3955"/>
    <w:rsid w:val="00FA3D4A"/>
    <w:rsid w:val="00FA535A"/>
    <w:rsid w:val="00FA58B4"/>
    <w:rsid w:val="00FB02E7"/>
    <w:rsid w:val="00FB6738"/>
    <w:rsid w:val="00FB6996"/>
    <w:rsid w:val="00FC18F6"/>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2563</Words>
  <Characters>14704</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4</cp:revision>
  <cp:lastPrinted>2013-03-20T12:48:00Z</cp:lastPrinted>
  <dcterms:created xsi:type="dcterms:W3CDTF">2013-05-29T13:30:00Z</dcterms:created>
  <dcterms:modified xsi:type="dcterms:W3CDTF">2013-06-06T12:44:00Z</dcterms:modified>
</cp:coreProperties>
</file>